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F6AF1" w14:textId="77777777" w:rsidR="00C437D2" w:rsidRDefault="00C437D2" w:rsidP="00C437D2">
      <w:pPr>
        <w:rPr>
          <w:rFonts w:ascii="Arial" w:hAnsi="Arial" w:cs="Arial"/>
          <w:b/>
          <w:bCs/>
          <w:sz w:val="28"/>
          <w:szCs w:val="28"/>
        </w:rPr>
      </w:pPr>
      <w:r w:rsidRPr="00C437D2">
        <w:rPr>
          <w:rFonts w:ascii="Arial" w:hAnsi="Arial" w:cs="Arial"/>
          <w:b/>
          <w:bCs/>
          <w:sz w:val="28"/>
          <w:szCs w:val="28"/>
        </w:rPr>
        <w:t>Report on ACRS Vic Chapter Membership and Activities in 2023</w:t>
      </w:r>
    </w:p>
    <w:p w14:paraId="049F6563" w14:textId="77777777" w:rsidR="0022226A" w:rsidRPr="00C437D2" w:rsidRDefault="0022226A" w:rsidP="00C437D2">
      <w:pPr>
        <w:rPr>
          <w:rFonts w:ascii="Arial" w:hAnsi="Arial" w:cs="Arial"/>
          <w:b/>
          <w:bCs/>
          <w:sz w:val="28"/>
          <w:szCs w:val="28"/>
        </w:rPr>
      </w:pPr>
    </w:p>
    <w:p w14:paraId="2F064B9C" w14:textId="77777777" w:rsidR="00C437D2" w:rsidRPr="00C437D2" w:rsidRDefault="00C437D2" w:rsidP="00C437D2">
      <w:pPr>
        <w:rPr>
          <w:rFonts w:ascii="Arial" w:hAnsi="Arial" w:cs="Arial"/>
          <w:b/>
          <w:bCs/>
        </w:rPr>
      </w:pPr>
      <w:r w:rsidRPr="00C437D2">
        <w:rPr>
          <w:rFonts w:ascii="Arial" w:hAnsi="Arial" w:cs="Arial"/>
          <w:b/>
          <w:bCs/>
        </w:rPr>
        <w:t>Our Membership</w:t>
      </w:r>
    </w:p>
    <w:p w14:paraId="1F8F7205" w14:textId="77777777" w:rsidR="00C437D2" w:rsidRPr="00C437D2" w:rsidRDefault="00C437D2" w:rsidP="00C437D2">
      <w:pPr>
        <w:rPr>
          <w:rFonts w:ascii="Arial" w:hAnsi="Arial" w:cs="Arial"/>
        </w:rPr>
      </w:pPr>
      <w:r w:rsidRPr="00C437D2">
        <w:rPr>
          <w:rFonts w:ascii="Arial" w:hAnsi="Arial" w:cs="Arial"/>
        </w:rPr>
        <w:t>The Australasian College of Road Safety (ACRS) Vic Chapter comprises 238 members, supported by a 17-member committee bringing diverse backgrounds and expertise. This committee's contributions are essential for our ongoing discussions, advocacy, and events. I extend my heartfelt thanks to all members for their continuous efforts.</w:t>
      </w:r>
    </w:p>
    <w:p w14:paraId="5D15F531" w14:textId="3CE0B640" w:rsidR="00C437D2" w:rsidRDefault="00C437D2" w:rsidP="00C437D2">
      <w:pPr>
        <w:rPr>
          <w:rFonts w:ascii="Arial" w:hAnsi="Arial" w:cs="Arial"/>
        </w:rPr>
      </w:pPr>
      <w:r w:rsidRPr="00C437D2">
        <w:rPr>
          <w:rFonts w:ascii="Arial" w:hAnsi="Arial" w:cs="Arial"/>
        </w:rPr>
        <w:t>In 2023, we bid farewell to Elvira Lazar, our Communications and Social Media Advisor, and Committee Members Naomi Cooper and Joanne Vanselow. We appreciate their dedication and contributions during their t</w:t>
      </w:r>
      <w:r w:rsidR="00F1390E">
        <w:rPr>
          <w:rFonts w:ascii="Arial" w:hAnsi="Arial" w:cs="Arial"/>
        </w:rPr>
        <w:t>ime</w:t>
      </w:r>
      <w:r w:rsidRPr="00C437D2">
        <w:rPr>
          <w:rFonts w:ascii="Arial" w:hAnsi="Arial" w:cs="Arial"/>
        </w:rPr>
        <w:t xml:space="preserve"> on the ACRS Vic Chapter Committee.</w:t>
      </w:r>
    </w:p>
    <w:p w14:paraId="628065A4" w14:textId="77777777" w:rsidR="0022226A" w:rsidRPr="00C437D2" w:rsidRDefault="0022226A" w:rsidP="00C437D2">
      <w:pPr>
        <w:rPr>
          <w:rFonts w:ascii="Arial" w:hAnsi="Arial" w:cs="Arial"/>
        </w:rPr>
      </w:pPr>
    </w:p>
    <w:p w14:paraId="2E6C4EAA" w14:textId="77777777" w:rsidR="00C437D2" w:rsidRDefault="00C437D2" w:rsidP="00C437D2">
      <w:pPr>
        <w:rPr>
          <w:rFonts w:ascii="Arial" w:hAnsi="Arial" w:cs="Arial"/>
          <w:b/>
          <w:bCs/>
        </w:rPr>
      </w:pPr>
      <w:r w:rsidRPr="00C437D2">
        <w:rPr>
          <w:rFonts w:ascii="Arial" w:hAnsi="Arial" w:cs="Arial"/>
          <w:b/>
          <w:bCs/>
        </w:rPr>
        <w:t>Activities Held During 2023</w:t>
      </w:r>
    </w:p>
    <w:p w14:paraId="3DF73B4C" w14:textId="77777777" w:rsidR="00640B9A" w:rsidRPr="00640B9A" w:rsidRDefault="00640B9A" w:rsidP="00640B9A">
      <w:pPr>
        <w:rPr>
          <w:rFonts w:ascii="Arial" w:hAnsi="Arial" w:cs="Arial"/>
          <w:b/>
          <w:bCs/>
        </w:rPr>
      </w:pPr>
      <w:r w:rsidRPr="00640B9A">
        <w:rPr>
          <w:rFonts w:ascii="Arial" w:hAnsi="Arial" w:cs="Arial"/>
          <w:b/>
          <w:bCs/>
        </w:rPr>
        <w:t>Planning Day and Member Survey</w:t>
      </w:r>
    </w:p>
    <w:p w14:paraId="50AAA3FB" w14:textId="6D2492AF" w:rsidR="00640B9A" w:rsidRPr="00640B9A" w:rsidRDefault="00640B9A" w:rsidP="00640B9A">
      <w:pPr>
        <w:rPr>
          <w:rFonts w:ascii="Arial" w:hAnsi="Arial" w:cs="Arial"/>
        </w:rPr>
      </w:pPr>
      <w:r w:rsidRPr="00640B9A">
        <w:rPr>
          <w:rFonts w:ascii="Arial" w:hAnsi="Arial" w:cs="Arial"/>
        </w:rPr>
        <w:t xml:space="preserve">During our </w:t>
      </w:r>
      <w:r w:rsidR="00896282">
        <w:rPr>
          <w:rFonts w:ascii="Arial" w:hAnsi="Arial" w:cs="Arial"/>
        </w:rPr>
        <w:t>p</w:t>
      </w:r>
      <w:r w:rsidRPr="00640B9A">
        <w:rPr>
          <w:rFonts w:ascii="Arial" w:hAnsi="Arial" w:cs="Arial"/>
        </w:rPr>
        <w:t xml:space="preserve">lanning </w:t>
      </w:r>
      <w:r w:rsidR="00896282">
        <w:rPr>
          <w:rFonts w:ascii="Arial" w:hAnsi="Arial" w:cs="Arial"/>
        </w:rPr>
        <w:t>d</w:t>
      </w:r>
      <w:r w:rsidRPr="00640B9A">
        <w:rPr>
          <w:rFonts w:ascii="Arial" w:hAnsi="Arial" w:cs="Arial"/>
        </w:rPr>
        <w:t>ay, we hosted guest speakers to provide the committee with an overview of strategic directions and inform our work. Their insights, combined with feedback from our membership survey, guided our planning. The speakers included:</w:t>
      </w:r>
    </w:p>
    <w:p w14:paraId="3D61B810" w14:textId="77777777" w:rsidR="00640B9A" w:rsidRPr="00640B9A" w:rsidRDefault="00640B9A" w:rsidP="00640B9A">
      <w:pPr>
        <w:numPr>
          <w:ilvl w:val="0"/>
          <w:numId w:val="9"/>
        </w:numPr>
        <w:rPr>
          <w:rFonts w:ascii="Arial" w:hAnsi="Arial" w:cs="Arial"/>
        </w:rPr>
      </w:pPr>
      <w:r w:rsidRPr="00640B9A">
        <w:rPr>
          <w:rFonts w:ascii="Arial" w:hAnsi="Arial" w:cs="Arial"/>
        </w:rPr>
        <w:t>Marcello Vidales, Acting Executive Director, Road Safety Victoria, Department of Transport &amp; Planning</w:t>
      </w:r>
    </w:p>
    <w:p w14:paraId="68DF1C85" w14:textId="77777777" w:rsidR="00640B9A" w:rsidRPr="00640B9A" w:rsidRDefault="00640B9A" w:rsidP="00640B9A">
      <w:pPr>
        <w:numPr>
          <w:ilvl w:val="0"/>
          <w:numId w:val="9"/>
        </w:numPr>
        <w:rPr>
          <w:rFonts w:ascii="Arial" w:hAnsi="Arial" w:cs="Arial"/>
        </w:rPr>
      </w:pPr>
      <w:r w:rsidRPr="00640B9A">
        <w:rPr>
          <w:rFonts w:ascii="Arial" w:hAnsi="Arial" w:cs="Arial"/>
        </w:rPr>
        <w:t>Antonietta Cavallo, Director, Planning, Research, Insights and Technology, Road Safety, TAC</w:t>
      </w:r>
    </w:p>
    <w:p w14:paraId="52560AEF" w14:textId="77777777" w:rsidR="00640B9A" w:rsidRPr="00640B9A" w:rsidRDefault="00640B9A" w:rsidP="00640B9A">
      <w:pPr>
        <w:numPr>
          <w:ilvl w:val="0"/>
          <w:numId w:val="9"/>
        </w:numPr>
        <w:rPr>
          <w:rFonts w:ascii="Arial" w:hAnsi="Arial" w:cs="Arial"/>
        </w:rPr>
      </w:pPr>
      <w:r w:rsidRPr="00640B9A">
        <w:rPr>
          <w:rFonts w:ascii="Arial" w:hAnsi="Arial" w:cs="Arial"/>
        </w:rPr>
        <w:t>Sarah Eglinton, Acting Inspector, Road Policing Strategy Division, Road Policing Command, Victoria Police</w:t>
      </w:r>
    </w:p>
    <w:p w14:paraId="49EE4CE3" w14:textId="77777777" w:rsidR="00640B9A" w:rsidRPr="00640B9A" w:rsidRDefault="00640B9A" w:rsidP="00640B9A">
      <w:pPr>
        <w:numPr>
          <w:ilvl w:val="0"/>
          <w:numId w:val="9"/>
        </w:numPr>
        <w:rPr>
          <w:rFonts w:ascii="Arial" w:hAnsi="Arial" w:cs="Arial"/>
        </w:rPr>
      </w:pPr>
      <w:r w:rsidRPr="00640B9A">
        <w:rPr>
          <w:rFonts w:ascii="Arial" w:hAnsi="Arial" w:cs="Arial"/>
        </w:rPr>
        <w:t>Ingrid Johnston, CEO, ACRS</w:t>
      </w:r>
    </w:p>
    <w:p w14:paraId="5608870A" w14:textId="2A28C53A" w:rsidR="00640B9A" w:rsidRPr="00640B9A" w:rsidRDefault="00640B9A" w:rsidP="00640B9A">
      <w:pPr>
        <w:rPr>
          <w:rFonts w:ascii="Arial" w:hAnsi="Arial" w:cs="Arial"/>
        </w:rPr>
      </w:pPr>
      <w:r w:rsidRPr="00640B9A">
        <w:rPr>
          <w:rFonts w:ascii="Arial" w:hAnsi="Arial" w:cs="Arial"/>
        </w:rPr>
        <w:t>Based on these insights, the key priorities for 2023 were established as follows:</w:t>
      </w:r>
    </w:p>
    <w:p w14:paraId="20317E06" w14:textId="4EEB4254" w:rsidR="00640B9A" w:rsidRPr="00640B9A" w:rsidRDefault="00640B9A" w:rsidP="00640B9A">
      <w:pPr>
        <w:numPr>
          <w:ilvl w:val="0"/>
          <w:numId w:val="10"/>
        </w:numPr>
        <w:rPr>
          <w:rFonts w:ascii="Arial" w:hAnsi="Arial" w:cs="Arial"/>
        </w:rPr>
      </w:pPr>
      <w:r w:rsidRPr="00640B9A">
        <w:rPr>
          <w:rFonts w:ascii="Arial" w:hAnsi="Arial" w:cs="Arial"/>
        </w:rPr>
        <w:t xml:space="preserve">Organising events </w:t>
      </w:r>
      <w:r w:rsidR="00A730B9">
        <w:rPr>
          <w:rFonts w:ascii="Arial" w:hAnsi="Arial" w:cs="Arial"/>
        </w:rPr>
        <w:t xml:space="preserve">that included workshops, case </w:t>
      </w:r>
      <w:r w:rsidR="00BA5140">
        <w:rPr>
          <w:rFonts w:ascii="Arial" w:hAnsi="Arial" w:cs="Arial"/>
        </w:rPr>
        <w:t>studies &amp; best practice and submissions to Government</w:t>
      </w:r>
      <w:r w:rsidRPr="00640B9A">
        <w:rPr>
          <w:rFonts w:ascii="Arial" w:hAnsi="Arial" w:cs="Arial"/>
        </w:rPr>
        <w:t>.</w:t>
      </w:r>
    </w:p>
    <w:p w14:paraId="25BC7B88" w14:textId="77777777" w:rsidR="00640B9A" w:rsidRPr="00640B9A" w:rsidRDefault="00640B9A" w:rsidP="00640B9A">
      <w:pPr>
        <w:numPr>
          <w:ilvl w:val="0"/>
          <w:numId w:val="10"/>
        </w:numPr>
        <w:rPr>
          <w:rFonts w:ascii="Arial" w:hAnsi="Arial" w:cs="Arial"/>
        </w:rPr>
      </w:pPr>
      <w:r w:rsidRPr="00640B9A">
        <w:rPr>
          <w:rFonts w:ascii="Arial" w:hAnsi="Arial" w:cs="Arial"/>
        </w:rPr>
        <w:t>Advocating for vulnerable road users, infrastructure and design, and education and awareness.</w:t>
      </w:r>
    </w:p>
    <w:p w14:paraId="4ADBD198" w14:textId="77777777" w:rsidR="00640B9A" w:rsidRPr="00640B9A" w:rsidRDefault="00640B9A" w:rsidP="00640B9A">
      <w:pPr>
        <w:numPr>
          <w:ilvl w:val="0"/>
          <w:numId w:val="10"/>
        </w:numPr>
        <w:rPr>
          <w:rFonts w:ascii="Arial" w:hAnsi="Arial" w:cs="Arial"/>
        </w:rPr>
      </w:pPr>
      <w:r w:rsidRPr="00640B9A">
        <w:rPr>
          <w:rFonts w:ascii="Arial" w:hAnsi="Arial" w:cs="Arial"/>
        </w:rPr>
        <w:t>Expanding membership to ensure diverse representation.</w:t>
      </w:r>
    </w:p>
    <w:p w14:paraId="6E048F1B" w14:textId="77777777" w:rsidR="00640B9A" w:rsidRPr="00640B9A" w:rsidRDefault="00640B9A" w:rsidP="00640B9A">
      <w:pPr>
        <w:numPr>
          <w:ilvl w:val="0"/>
          <w:numId w:val="10"/>
        </w:numPr>
        <w:rPr>
          <w:rFonts w:ascii="Arial" w:hAnsi="Arial" w:cs="Arial"/>
        </w:rPr>
      </w:pPr>
      <w:r w:rsidRPr="00640B9A">
        <w:rPr>
          <w:rFonts w:ascii="Arial" w:hAnsi="Arial" w:cs="Arial"/>
        </w:rPr>
        <w:t>Shaping a collaborative approach to road safety in Victoria.</w:t>
      </w:r>
    </w:p>
    <w:p w14:paraId="0781395F" w14:textId="77777777" w:rsidR="00640B9A" w:rsidRPr="00C437D2" w:rsidRDefault="00640B9A" w:rsidP="00C437D2">
      <w:pPr>
        <w:rPr>
          <w:rFonts w:ascii="Arial" w:hAnsi="Arial" w:cs="Arial"/>
        </w:rPr>
      </w:pPr>
    </w:p>
    <w:p w14:paraId="798CB619" w14:textId="002288AB" w:rsidR="00C437D2" w:rsidRPr="00C437D2" w:rsidRDefault="00C437D2" w:rsidP="00C437D2">
      <w:pPr>
        <w:rPr>
          <w:rFonts w:ascii="Arial" w:hAnsi="Arial" w:cs="Arial"/>
          <w:b/>
          <w:bCs/>
        </w:rPr>
      </w:pPr>
      <w:r w:rsidRPr="00C437D2">
        <w:rPr>
          <w:rFonts w:ascii="Arial" w:hAnsi="Arial" w:cs="Arial"/>
          <w:b/>
          <w:bCs/>
        </w:rPr>
        <w:lastRenderedPageBreak/>
        <w:t>Lunch Box Chats</w:t>
      </w:r>
    </w:p>
    <w:p w14:paraId="2632E84D" w14:textId="77777777" w:rsidR="00C437D2" w:rsidRPr="00C437D2" w:rsidRDefault="00C437D2" w:rsidP="00C437D2">
      <w:pPr>
        <w:rPr>
          <w:rFonts w:ascii="Arial" w:hAnsi="Arial" w:cs="Arial"/>
        </w:rPr>
      </w:pPr>
      <w:r w:rsidRPr="00C437D2">
        <w:rPr>
          <w:rFonts w:ascii="Arial" w:hAnsi="Arial" w:cs="Arial"/>
        </w:rPr>
        <w:t>We held two informative Lunch Box Chats:</w:t>
      </w:r>
    </w:p>
    <w:p w14:paraId="0A069855" w14:textId="77777777" w:rsidR="00C437D2" w:rsidRPr="00C437D2" w:rsidRDefault="00C437D2" w:rsidP="00C437D2">
      <w:pPr>
        <w:numPr>
          <w:ilvl w:val="0"/>
          <w:numId w:val="5"/>
        </w:numPr>
        <w:rPr>
          <w:rFonts w:ascii="Arial" w:hAnsi="Arial" w:cs="Arial"/>
        </w:rPr>
      </w:pPr>
      <w:r w:rsidRPr="00C437D2">
        <w:rPr>
          <w:rFonts w:ascii="Arial" w:hAnsi="Arial" w:cs="Arial"/>
        </w:rPr>
        <w:t>From Tribunal to Turmoil - “Without Trucks Australia Stops” Senate Inquiry</w:t>
      </w:r>
    </w:p>
    <w:p w14:paraId="3A0EBDDC" w14:textId="77777777" w:rsidR="00C437D2" w:rsidRPr="00C437D2" w:rsidRDefault="00C437D2" w:rsidP="00C437D2">
      <w:pPr>
        <w:numPr>
          <w:ilvl w:val="0"/>
          <w:numId w:val="5"/>
        </w:numPr>
        <w:rPr>
          <w:rFonts w:ascii="Arial" w:hAnsi="Arial" w:cs="Arial"/>
        </w:rPr>
      </w:pPr>
      <w:r w:rsidRPr="00C437D2">
        <w:rPr>
          <w:rFonts w:ascii="Arial" w:hAnsi="Arial" w:cs="Arial"/>
        </w:rPr>
        <w:t>Cameras versus Policing</w:t>
      </w:r>
    </w:p>
    <w:p w14:paraId="6296779D" w14:textId="77777777" w:rsidR="00C437D2" w:rsidRPr="00C437D2" w:rsidRDefault="00C437D2" w:rsidP="00C437D2">
      <w:pPr>
        <w:rPr>
          <w:rFonts w:ascii="Arial" w:hAnsi="Arial" w:cs="Arial"/>
          <w:b/>
          <w:bCs/>
        </w:rPr>
      </w:pPr>
      <w:r w:rsidRPr="00C437D2">
        <w:rPr>
          <w:rFonts w:ascii="Arial" w:hAnsi="Arial" w:cs="Arial"/>
          <w:b/>
          <w:bCs/>
        </w:rPr>
        <w:t>In-Person Event</w:t>
      </w:r>
    </w:p>
    <w:p w14:paraId="4177A1F2" w14:textId="77777777" w:rsidR="00C437D2" w:rsidRPr="00C437D2" w:rsidRDefault="00C437D2" w:rsidP="00C437D2">
      <w:pPr>
        <w:rPr>
          <w:rFonts w:ascii="Arial" w:hAnsi="Arial" w:cs="Arial"/>
        </w:rPr>
      </w:pPr>
      <w:r w:rsidRPr="00C437D2">
        <w:rPr>
          <w:rFonts w:ascii="Arial" w:hAnsi="Arial" w:cs="Arial"/>
        </w:rPr>
        <w:t>Committee Member Kenn Beer facilitated a Cycle Safety Forum, bringing together ACRS Vic Chapter members, Safe Systems Solutions, the Institute of Transport Engineering – Australia and New Zealand, and the Amy Gillett Foundation. This forum served as a platform for discussing cycling safety issues, exploring solutions, and compiling feedback into a comprehensive report for broad dissemination.</w:t>
      </w:r>
    </w:p>
    <w:p w14:paraId="258C8793" w14:textId="7FE1A6FA" w:rsidR="00C437D2" w:rsidRPr="00C437D2" w:rsidRDefault="00C437D2" w:rsidP="00C437D2">
      <w:pPr>
        <w:rPr>
          <w:rFonts w:ascii="Arial" w:hAnsi="Arial" w:cs="Arial"/>
          <w:b/>
          <w:bCs/>
        </w:rPr>
      </w:pPr>
      <w:r w:rsidRPr="00C437D2">
        <w:rPr>
          <w:rFonts w:ascii="Arial" w:hAnsi="Arial" w:cs="Arial"/>
          <w:b/>
          <w:bCs/>
        </w:rPr>
        <w:t>Committee Meeting</w:t>
      </w:r>
      <w:r w:rsidR="0088120C">
        <w:rPr>
          <w:rFonts w:ascii="Arial" w:hAnsi="Arial" w:cs="Arial"/>
          <w:b/>
          <w:bCs/>
        </w:rPr>
        <w:t xml:space="preserve"> Briefings </w:t>
      </w:r>
    </w:p>
    <w:p w14:paraId="1B39D0E5" w14:textId="77777777" w:rsidR="00C437D2" w:rsidRPr="00C437D2" w:rsidRDefault="00C437D2" w:rsidP="00C437D2">
      <w:pPr>
        <w:numPr>
          <w:ilvl w:val="0"/>
          <w:numId w:val="6"/>
        </w:numPr>
        <w:rPr>
          <w:rFonts w:ascii="Arial" w:hAnsi="Arial" w:cs="Arial"/>
        </w:rPr>
      </w:pPr>
      <w:r w:rsidRPr="00C437D2">
        <w:rPr>
          <w:rFonts w:ascii="Arial" w:hAnsi="Arial" w:cs="Arial"/>
        </w:rPr>
        <w:t>Heavy Vehicles Briefing: Julie Downey from the National Road Freighters Association provided valuable insights.</w:t>
      </w:r>
    </w:p>
    <w:p w14:paraId="140FA767" w14:textId="0EE6D639" w:rsidR="00C437D2" w:rsidRPr="00C437D2" w:rsidRDefault="00C437D2" w:rsidP="00C437D2">
      <w:pPr>
        <w:numPr>
          <w:ilvl w:val="0"/>
          <w:numId w:val="6"/>
        </w:numPr>
        <w:rPr>
          <w:rFonts w:ascii="Arial" w:hAnsi="Arial" w:cs="Arial"/>
        </w:rPr>
      </w:pPr>
      <w:r w:rsidRPr="00C437D2">
        <w:rPr>
          <w:rFonts w:ascii="Arial" w:hAnsi="Arial" w:cs="Arial"/>
        </w:rPr>
        <w:t>Joint Meeting with Tasmania Committee: Strengthening collaboration and knowledge exchange.</w:t>
      </w:r>
    </w:p>
    <w:p w14:paraId="3795D576" w14:textId="77777777" w:rsidR="00C437D2" w:rsidRPr="00C437D2" w:rsidRDefault="00C437D2" w:rsidP="00C437D2">
      <w:pPr>
        <w:rPr>
          <w:rFonts w:ascii="Arial" w:hAnsi="Arial" w:cs="Arial"/>
          <w:b/>
          <w:bCs/>
        </w:rPr>
      </w:pPr>
      <w:r w:rsidRPr="00C437D2">
        <w:rPr>
          <w:rFonts w:ascii="Arial" w:hAnsi="Arial" w:cs="Arial"/>
          <w:b/>
          <w:bCs/>
        </w:rPr>
        <w:t>2023 AGM</w:t>
      </w:r>
    </w:p>
    <w:p w14:paraId="0A2AEECE" w14:textId="77777777" w:rsidR="00C437D2" w:rsidRPr="00C437D2" w:rsidRDefault="00C437D2" w:rsidP="00C437D2">
      <w:pPr>
        <w:rPr>
          <w:rFonts w:ascii="Arial" w:hAnsi="Arial" w:cs="Arial"/>
        </w:rPr>
      </w:pPr>
      <w:r w:rsidRPr="00C437D2">
        <w:rPr>
          <w:rFonts w:ascii="Arial" w:hAnsi="Arial" w:cs="Arial"/>
        </w:rPr>
        <w:t>Our AGM featured Craig Hoey, a Churchill Trust Fellow, as the guest speaker. His presentation, "Eliminating Road Trauma," drew from his 2020 Churchill Fellowship research on road safety leadership in Sweden, Norway, Denmark, and the Netherlands.</w:t>
      </w:r>
    </w:p>
    <w:p w14:paraId="2C180DA2" w14:textId="77777777" w:rsidR="00C437D2" w:rsidRPr="00C437D2" w:rsidRDefault="00C437D2" w:rsidP="00C437D2">
      <w:pPr>
        <w:rPr>
          <w:rFonts w:ascii="Arial" w:hAnsi="Arial" w:cs="Arial"/>
          <w:b/>
          <w:bCs/>
        </w:rPr>
      </w:pPr>
      <w:r w:rsidRPr="00C437D2">
        <w:rPr>
          <w:rFonts w:ascii="Arial" w:hAnsi="Arial" w:cs="Arial"/>
          <w:b/>
          <w:bCs/>
        </w:rPr>
        <w:t>Parliamentary Submissions</w:t>
      </w:r>
    </w:p>
    <w:p w14:paraId="31CFCD8E" w14:textId="73A07929" w:rsidR="00C437D2" w:rsidRPr="00C437D2" w:rsidRDefault="00C437D2" w:rsidP="00C437D2">
      <w:pPr>
        <w:rPr>
          <w:rFonts w:ascii="Arial" w:hAnsi="Arial" w:cs="Arial"/>
        </w:rPr>
      </w:pPr>
      <w:r w:rsidRPr="00C437D2">
        <w:rPr>
          <w:rFonts w:ascii="Arial" w:hAnsi="Arial" w:cs="Arial"/>
        </w:rPr>
        <w:t>We submitted two documents to Parliament:</w:t>
      </w:r>
    </w:p>
    <w:p w14:paraId="0C0D81ED" w14:textId="77777777" w:rsidR="00C437D2" w:rsidRPr="00C437D2" w:rsidRDefault="00C437D2" w:rsidP="00C437D2">
      <w:pPr>
        <w:numPr>
          <w:ilvl w:val="0"/>
          <w:numId w:val="7"/>
        </w:numPr>
        <w:rPr>
          <w:rFonts w:ascii="Arial" w:hAnsi="Arial" w:cs="Arial"/>
        </w:rPr>
      </w:pPr>
      <w:r w:rsidRPr="00C437D2">
        <w:rPr>
          <w:rFonts w:ascii="Arial" w:hAnsi="Arial" w:cs="Arial"/>
        </w:rPr>
        <w:t>Victoria’s Infrastructure Strategy Review</w:t>
      </w:r>
    </w:p>
    <w:p w14:paraId="7D3E238E" w14:textId="77777777" w:rsidR="00C437D2" w:rsidRPr="00C437D2" w:rsidRDefault="00C437D2" w:rsidP="00C437D2">
      <w:pPr>
        <w:numPr>
          <w:ilvl w:val="0"/>
          <w:numId w:val="7"/>
        </w:numPr>
        <w:rPr>
          <w:rFonts w:ascii="Arial" w:hAnsi="Arial" w:cs="Arial"/>
        </w:rPr>
      </w:pPr>
      <w:r w:rsidRPr="00C437D2">
        <w:rPr>
          <w:rFonts w:ascii="Arial" w:hAnsi="Arial" w:cs="Arial"/>
        </w:rPr>
        <w:t>Parliamentary Inquiry to the Legislative Assembly Economy and Infrastructure Committee into Vulnerable Road Users</w:t>
      </w:r>
    </w:p>
    <w:p w14:paraId="53E70335" w14:textId="77777777" w:rsidR="00C437D2" w:rsidRPr="00C437D2" w:rsidRDefault="00C437D2" w:rsidP="00C437D2">
      <w:pPr>
        <w:rPr>
          <w:rFonts w:ascii="Arial" w:hAnsi="Arial" w:cs="Arial"/>
          <w:b/>
          <w:bCs/>
        </w:rPr>
      </w:pPr>
      <w:r w:rsidRPr="00C437D2">
        <w:rPr>
          <w:rFonts w:ascii="Arial" w:hAnsi="Arial" w:cs="Arial"/>
          <w:b/>
          <w:bCs/>
        </w:rPr>
        <w:t>Conclusion</w:t>
      </w:r>
    </w:p>
    <w:p w14:paraId="6072F593" w14:textId="0453E3CF" w:rsidR="00C437D2" w:rsidRPr="00C437D2" w:rsidRDefault="00C437D2" w:rsidP="00C437D2">
      <w:pPr>
        <w:rPr>
          <w:rFonts w:ascii="Arial" w:hAnsi="Arial" w:cs="Arial"/>
        </w:rPr>
      </w:pPr>
      <w:r w:rsidRPr="00C437D2">
        <w:rPr>
          <w:rFonts w:ascii="Arial" w:hAnsi="Arial" w:cs="Arial"/>
        </w:rPr>
        <w:t>I express my sincere gratitude to our committee members and the ACRS Head Office staff for their</w:t>
      </w:r>
      <w:r w:rsidR="003A215C">
        <w:rPr>
          <w:rFonts w:ascii="Arial" w:hAnsi="Arial" w:cs="Arial"/>
        </w:rPr>
        <w:t xml:space="preserve"> continued</w:t>
      </w:r>
      <w:r w:rsidRPr="00C437D2">
        <w:rPr>
          <w:rFonts w:ascii="Arial" w:hAnsi="Arial" w:cs="Arial"/>
        </w:rPr>
        <w:t xml:space="preserve"> support and assistance. It has been a privilege to be part of the council, contributing to the planning and future development of the Australasian College of Road Safety.</w:t>
      </w:r>
    </w:p>
    <w:p w14:paraId="39531B5B" w14:textId="54BF8B14" w:rsidR="00C437D2" w:rsidRPr="00AC3424" w:rsidRDefault="00C437D2" w:rsidP="003A5060">
      <w:pPr>
        <w:rPr>
          <w:rFonts w:ascii="Arial" w:hAnsi="Arial" w:cs="Arial"/>
        </w:rPr>
      </w:pPr>
      <w:r w:rsidRPr="00C437D2">
        <w:rPr>
          <w:rFonts w:ascii="Arial" w:hAnsi="Arial" w:cs="Arial"/>
        </w:rPr>
        <w:t>Chris Harrison</w:t>
      </w:r>
      <w:r w:rsidRPr="00C437D2">
        <w:rPr>
          <w:rFonts w:ascii="Arial" w:hAnsi="Arial" w:cs="Arial"/>
        </w:rPr>
        <w:br/>
        <w:t>Chair</w:t>
      </w:r>
      <w:r w:rsidRPr="00C437D2">
        <w:rPr>
          <w:rFonts w:ascii="Arial" w:hAnsi="Arial" w:cs="Arial"/>
        </w:rPr>
        <w:br/>
        <w:t>ACRS Vic Chapter</w:t>
      </w:r>
    </w:p>
    <w:sectPr w:rsidR="00C437D2" w:rsidRPr="00AC3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32BB"/>
    <w:multiLevelType w:val="multilevel"/>
    <w:tmpl w:val="C8C6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E0684"/>
    <w:multiLevelType w:val="multilevel"/>
    <w:tmpl w:val="537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7648B"/>
    <w:multiLevelType w:val="hybridMultilevel"/>
    <w:tmpl w:val="F18AF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C404B6"/>
    <w:multiLevelType w:val="hybridMultilevel"/>
    <w:tmpl w:val="9D6CD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C4442A"/>
    <w:multiLevelType w:val="hybridMultilevel"/>
    <w:tmpl w:val="2054A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126A85"/>
    <w:multiLevelType w:val="multilevel"/>
    <w:tmpl w:val="985E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AD4A25"/>
    <w:multiLevelType w:val="multilevel"/>
    <w:tmpl w:val="402C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842447"/>
    <w:multiLevelType w:val="multilevel"/>
    <w:tmpl w:val="072C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10A78"/>
    <w:multiLevelType w:val="multilevel"/>
    <w:tmpl w:val="A56A8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D3819"/>
    <w:multiLevelType w:val="multilevel"/>
    <w:tmpl w:val="C76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336835">
    <w:abstractNumId w:val="1"/>
  </w:num>
  <w:num w:numId="2" w16cid:durableId="1089933687">
    <w:abstractNumId w:val="3"/>
  </w:num>
  <w:num w:numId="3" w16cid:durableId="1659923860">
    <w:abstractNumId w:val="2"/>
  </w:num>
  <w:num w:numId="4" w16cid:durableId="1813867499">
    <w:abstractNumId w:val="6"/>
  </w:num>
  <w:num w:numId="5" w16cid:durableId="1039815091">
    <w:abstractNumId w:val="8"/>
  </w:num>
  <w:num w:numId="6" w16cid:durableId="597296547">
    <w:abstractNumId w:val="9"/>
  </w:num>
  <w:num w:numId="7" w16cid:durableId="1068962412">
    <w:abstractNumId w:val="7"/>
  </w:num>
  <w:num w:numId="8" w16cid:durableId="2060978954">
    <w:abstractNumId w:val="4"/>
  </w:num>
  <w:num w:numId="9" w16cid:durableId="617226176">
    <w:abstractNumId w:val="0"/>
  </w:num>
  <w:num w:numId="10" w16cid:durableId="1778602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NjWzMDQzMbQwNTVR0lEKTi0uzszPAykwqgUA7r8b2SwAAAA="/>
  </w:docVars>
  <w:rsids>
    <w:rsidRoot w:val="007D1F5A"/>
    <w:rsid w:val="0004138C"/>
    <w:rsid w:val="00064DE8"/>
    <w:rsid w:val="00095C3A"/>
    <w:rsid w:val="000E20F3"/>
    <w:rsid w:val="00115170"/>
    <w:rsid w:val="0017362C"/>
    <w:rsid w:val="001D33CD"/>
    <w:rsid w:val="001D6940"/>
    <w:rsid w:val="001F484D"/>
    <w:rsid w:val="0022226A"/>
    <w:rsid w:val="0024580A"/>
    <w:rsid w:val="00372E07"/>
    <w:rsid w:val="003A215C"/>
    <w:rsid w:val="003A5060"/>
    <w:rsid w:val="003A762B"/>
    <w:rsid w:val="003B5E04"/>
    <w:rsid w:val="0042700E"/>
    <w:rsid w:val="0044450A"/>
    <w:rsid w:val="004A7BA5"/>
    <w:rsid w:val="00542ECB"/>
    <w:rsid w:val="00570B13"/>
    <w:rsid w:val="005F5AD4"/>
    <w:rsid w:val="00640B9A"/>
    <w:rsid w:val="0069761D"/>
    <w:rsid w:val="007C60DB"/>
    <w:rsid w:val="007D1F5A"/>
    <w:rsid w:val="007E4E8B"/>
    <w:rsid w:val="00847C60"/>
    <w:rsid w:val="008578F9"/>
    <w:rsid w:val="0088120C"/>
    <w:rsid w:val="00896282"/>
    <w:rsid w:val="008C5A86"/>
    <w:rsid w:val="00900B48"/>
    <w:rsid w:val="00A53858"/>
    <w:rsid w:val="00A730B9"/>
    <w:rsid w:val="00AA0E5E"/>
    <w:rsid w:val="00AC3424"/>
    <w:rsid w:val="00AD06F2"/>
    <w:rsid w:val="00AF09D7"/>
    <w:rsid w:val="00B73C58"/>
    <w:rsid w:val="00BA5140"/>
    <w:rsid w:val="00C437D2"/>
    <w:rsid w:val="00C84C1F"/>
    <w:rsid w:val="00C90201"/>
    <w:rsid w:val="00CA1D60"/>
    <w:rsid w:val="00CF10E9"/>
    <w:rsid w:val="00D72D45"/>
    <w:rsid w:val="00E150AA"/>
    <w:rsid w:val="00E27FEA"/>
    <w:rsid w:val="00E55789"/>
    <w:rsid w:val="00F1390E"/>
    <w:rsid w:val="00F435D9"/>
    <w:rsid w:val="00FA7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5FB64"/>
  <w15:chartTrackingRefBased/>
  <w15:docId w15:val="{A551515F-7014-4BBB-8426-007F4F72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F5A"/>
    <w:rPr>
      <w:rFonts w:eastAsiaTheme="majorEastAsia" w:cstheme="majorBidi"/>
      <w:color w:val="272727" w:themeColor="text1" w:themeTint="D8"/>
    </w:rPr>
  </w:style>
  <w:style w:type="paragraph" w:styleId="Title">
    <w:name w:val="Title"/>
    <w:basedOn w:val="Normal"/>
    <w:next w:val="Normal"/>
    <w:link w:val="TitleChar"/>
    <w:uiPriority w:val="10"/>
    <w:qFormat/>
    <w:rsid w:val="007D1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F5A"/>
    <w:pPr>
      <w:spacing w:before="160"/>
      <w:jc w:val="center"/>
    </w:pPr>
    <w:rPr>
      <w:i/>
      <w:iCs/>
      <w:color w:val="404040" w:themeColor="text1" w:themeTint="BF"/>
    </w:rPr>
  </w:style>
  <w:style w:type="character" w:customStyle="1" w:styleId="QuoteChar">
    <w:name w:val="Quote Char"/>
    <w:basedOn w:val="DefaultParagraphFont"/>
    <w:link w:val="Quote"/>
    <w:uiPriority w:val="29"/>
    <w:rsid w:val="007D1F5A"/>
    <w:rPr>
      <w:i/>
      <w:iCs/>
      <w:color w:val="404040" w:themeColor="text1" w:themeTint="BF"/>
    </w:rPr>
  </w:style>
  <w:style w:type="paragraph" w:styleId="ListParagraph">
    <w:name w:val="List Paragraph"/>
    <w:basedOn w:val="Normal"/>
    <w:uiPriority w:val="34"/>
    <w:qFormat/>
    <w:rsid w:val="007D1F5A"/>
    <w:pPr>
      <w:ind w:left="720"/>
      <w:contextualSpacing/>
    </w:pPr>
  </w:style>
  <w:style w:type="character" w:styleId="IntenseEmphasis">
    <w:name w:val="Intense Emphasis"/>
    <w:basedOn w:val="DefaultParagraphFont"/>
    <w:uiPriority w:val="21"/>
    <w:qFormat/>
    <w:rsid w:val="007D1F5A"/>
    <w:rPr>
      <w:i/>
      <w:iCs/>
      <w:color w:val="0F4761" w:themeColor="accent1" w:themeShade="BF"/>
    </w:rPr>
  </w:style>
  <w:style w:type="paragraph" w:styleId="IntenseQuote">
    <w:name w:val="Intense Quote"/>
    <w:basedOn w:val="Normal"/>
    <w:next w:val="Normal"/>
    <w:link w:val="IntenseQuoteChar"/>
    <w:uiPriority w:val="30"/>
    <w:qFormat/>
    <w:rsid w:val="007D1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F5A"/>
    <w:rPr>
      <w:i/>
      <w:iCs/>
      <w:color w:val="0F4761" w:themeColor="accent1" w:themeShade="BF"/>
    </w:rPr>
  </w:style>
  <w:style w:type="character" w:styleId="IntenseReference">
    <w:name w:val="Intense Reference"/>
    <w:basedOn w:val="DefaultParagraphFont"/>
    <w:uiPriority w:val="32"/>
    <w:qFormat/>
    <w:rsid w:val="007D1F5A"/>
    <w:rPr>
      <w:b/>
      <w:bCs/>
      <w:smallCaps/>
      <w:color w:val="0F4761" w:themeColor="accent1" w:themeShade="BF"/>
      <w:spacing w:val="5"/>
    </w:rPr>
  </w:style>
  <w:style w:type="paragraph" w:styleId="NoSpacing">
    <w:name w:val="No Spacing"/>
    <w:uiPriority w:val="1"/>
    <w:qFormat/>
    <w:rsid w:val="007D1F5A"/>
    <w:pPr>
      <w:spacing w:after="0" w:line="240" w:lineRule="auto"/>
    </w:pPr>
    <w:rPr>
      <w:rFonts w:ascii="Calibri" w:hAnsi="Calibri" w:cs="Calibri"/>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152962">
      <w:bodyDiv w:val="1"/>
      <w:marLeft w:val="0"/>
      <w:marRight w:val="0"/>
      <w:marTop w:val="0"/>
      <w:marBottom w:val="0"/>
      <w:divBdr>
        <w:top w:val="none" w:sz="0" w:space="0" w:color="auto"/>
        <w:left w:val="none" w:sz="0" w:space="0" w:color="auto"/>
        <w:bottom w:val="none" w:sz="0" w:space="0" w:color="auto"/>
        <w:right w:val="none" w:sz="0" w:space="0" w:color="auto"/>
      </w:divBdr>
    </w:div>
    <w:div w:id="1330446570">
      <w:bodyDiv w:val="1"/>
      <w:marLeft w:val="0"/>
      <w:marRight w:val="0"/>
      <w:marTop w:val="0"/>
      <w:marBottom w:val="0"/>
      <w:divBdr>
        <w:top w:val="none" w:sz="0" w:space="0" w:color="auto"/>
        <w:left w:val="none" w:sz="0" w:space="0" w:color="auto"/>
        <w:bottom w:val="none" w:sz="0" w:space="0" w:color="auto"/>
        <w:right w:val="none" w:sz="0" w:space="0" w:color="auto"/>
      </w:divBdr>
      <w:divsChild>
        <w:div w:id="1328708565">
          <w:marLeft w:val="0"/>
          <w:marRight w:val="0"/>
          <w:marTop w:val="0"/>
          <w:marBottom w:val="0"/>
          <w:divBdr>
            <w:top w:val="single" w:sz="2" w:space="0" w:color="E3E3E3"/>
            <w:left w:val="single" w:sz="2" w:space="0" w:color="E3E3E3"/>
            <w:bottom w:val="single" w:sz="2" w:space="0" w:color="E3E3E3"/>
            <w:right w:val="single" w:sz="2" w:space="0" w:color="E3E3E3"/>
          </w:divBdr>
          <w:divsChild>
            <w:div w:id="60063575">
              <w:marLeft w:val="0"/>
              <w:marRight w:val="0"/>
              <w:marTop w:val="0"/>
              <w:marBottom w:val="0"/>
              <w:divBdr>
                <w:top w:val="single" w:sz="2" w:space="0" w:color="E3E3E3"/>
                <w:left w:val="single" w:sz="2" w:space="0" w:color="E3E3E3"/>
                <w:bottom w:val="single" w:sz="2" w:space="0" w:color="E3E3E3"/>
                <w:right w:val="single" w:sz="2" w:space="0" w:color="E3E3E3"/>
              </w:divBdr>
              <w:divsChild>
                <w:div w:id="1425371728">
                  <w:marLeft w:val="0"/>
                  <w:marRight w:val="0"/>
                  <w:marTop w:val="0"/>
                  <w:marBottom w:val="0"/>
                  <w:divBdr>
                    <w:top w:val="single" w:sz="2" w:space="2" w:color="E3E3E3"/>
                    <w:left w:val="single" w:sz="2" w:space="0" w:color="E3E3E3"/>
                    <w:bottom w:val="single" w:sz="2" w:space="0" w:color="E3E3E3"/>
                    <w:right w:val="single" w:sz="2" w:space="0" w:color="E3E3E3"/>
                  </w:divBdr>
                  <w:divsChild>
                    <w:div w:id="1613509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Harrison</dc:creator>
  <cp:keywords/>
  <dc:description/>
  <cp:lastModifiedBy>Chris Harrison</cp:lastModifiedBy>
  <cp:revision>2</cp:revision>
  <cp:lastPrinted>2024-05-30T00:25:00Z</cp:lastPrinted>
  <dcterms:created xsi:type="dcterms:W3CDTF">2024-06-03T12:12:00Z</dcterms:created>
  <dcterms:modified xsi:type="dcterms:W3CDTF">2024-06-03T12:12:00Z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382bd76b-1440-4c75-9392-7e0f97b7c9b5</vt:lpwstr>
  </property>
</Properties>
</file>